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96E" w:rsidRPr="00B555CB" w:rsidRDefault="00DD096E" w:rsidP="00DD096E">
      <w:pPr>
        <w:widowControl/>
        <w:jc w:val="left"/>
        <w:rPr>
          <w:rFonts w:ascii="Times New Roman" w:hAnsi="Times New Roman"/>
          <w:b/>
          <w:sz w:val="24"/>
          <w:szCs w:val="24"/>
        </w:rPr>
      </w:pPr>
      <w:r w:rsidRPr="00B555CB">
        <w:rPr>
          <w:rFonts w:ascii="Times New Roman" w:hAnsi="Times New Roman"/>
          <w:b/>
          <w:sz w:val="24"/>
          <w:szCs w:val="24"/>
        </w:rPr>
        <w:t>Figure S1. Network of co-expressed genes of MICAL-L2</w:t>
      </w:r>
    </w:p>
    <w:p w:rsidR="007633F3" w:rsidRDefault="007633F3">
      <w:bookmarkStart w:id="0" w:name="_GoBack"/>
      <w:bookmarkEnd w:id="0"/>
    </w:p>
    <w:sectPr w:rsidR="00763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96E"/>
    <w:rsid w:val="007633F3"/>
    <w:rsid w:val="00DD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B61D20-1B23-4750-AF95-FE32A2C3D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6E"/>
    <w:pPr>
      <w:widowControl w:val="0"/>
      <w:adjustRightInd w:val="0"/>
      <w:spacing w:line="360" w:lineRule="atLeast"/>
      <w:jc w:val="both"/>
      <w:textAlignment w:val="baseline"/>
    </w:pPr>
    <w:rPr>
      <w:rFonts w:ascii="Calibri" w:eastAsia="宋体" w:hAnsi="Calibri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China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2022-04-12T14:12:00Z</dcterms:created>
  <dcterms:modified xsi:type="dcterms:W3CDTF">2022-04-12T14:13:00Z</dcterms:modified>
</cp:coreProperties>
</file>